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3424394</wp:posOffset>
                </wp:positionV>
                <wp:extent cx="267335" cy="66700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7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https://aracaju.1doc.com.br/verificacao/F00C-574A-9D3A-C71E e informe o código F00C-574A-9D3A-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C71E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9.63736pt;width:21.05pt;height:525.2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https://aracaju.1doc.com.br/verificacao/F00C-574A-9D3A-C71E e informe o código F00C-574A-9D3A-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C71E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93" w:right="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29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24"/>
          <w:sz w:val="26"/>
        </w:rPr>
        <w:t> </w:t>
      </w:r>
      <w:r>
        <w:rPr>
          <w:b/>
          <w:spacing w:val="-2"/>
          <w:sz w:val="26"/>
        </w:rPr>
        <w:t>150/2025</w:t>
      </w:r>
    </w:p>
    <w:p>
      <w:pPr>
        <w:spacing w:before="158"/>
        <w:ind w:left="293" w:right="10" w:firstLine="0"/>
        <w:jc w:val="center"/>
        <w:rPr>
          <w:b/>
          <w:sz w:val="26"/>
        </w:rPr>
      </w:pPr>
      <w:r>
        <w:rPr>
          <w:b/>
          <w:sz w:val="26"/>
        </w:rPr>
        <w:t>08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ABRIL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13" w:firstLine="834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pStyle w:val="BodyText"/>
        <w:ind w:left="7" w:right="156" w:firstLine="654"/>
        <w:jc w:val="both"/>
      </w:pPr>
      <w:r>
        <w:rPr>
          <w:b/>
        </w:rPr>
        <w:t>AUGUSTO BISPO PEREIRA</w:t>
      </w:r>
      <w:r>
        <w:rPr/>
        <w:t>, CPF. (MF) 010.***.***-40, do Cargo em Comissão de OFICIAL DE GABINETE, Símbolo CCS.04, da Fundação Municipal de Formação para o Trabalho, a partir de 08 de abril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before="1"/>
        <w:ind w:left="81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  <w:spacing w:before="202"/>
      </w:pPr>
    </w:p>
    <w:p>
      <w:pPr>
        <w:spacing w:line="316" w:lineRule="auto" w:before="1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2025-05-15T16:59:43Z</dcterms:created>
  <dcterms:modified xsi:type="dcterms:W3CDTF">2025-05-15T16:59:43Z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2025-04-22T00:00:00Z</vt:filetime>
  </property>
</Properties>
</file>