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2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946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4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8"/>
        <w:ind w:left="3841" w:right="3833" w:firstLine="850"/>
        <w:rPr>
          <w:rFonts w:ascii="Times New Roman"/>
        </w:rPr>
      </w:pPr>
      <w:r>
        <w:rPr>
          <w:rFonts w:ascii="Times New Roman"/>
        </w:rPr>
        <w:t>ESTADO DE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SERGIPE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PREFEITURA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MUNICIPAL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ARACAJU</w:t>
      </w:r>
    </w:p>
    <w:p>
      <w:pPr>
        <w:pStyle w:val="Title"/>
        <w:spacing w:line="227" w:lineRule="exact"/>
        <w:jc w:val="center"/>
      </w:pPr>
      <w:r>
        <w:rPr/>
        <w:t>Fundação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Formação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FUNDAT</w:t>
      </w:r>
    </w:p>
    <w:p>
      <w:pPr>
        <w:pStyle w:val="BodyText"/>
        <w:spacing w:before="11"/>
        <w:ind w:left="0"/>
        <w:rPr>
          <w:rFonts w:ascii="Trebuchet MS"/>
          <w:b w:val="0"/>
          <w:i w:val="0"/>
          <w:sz w:val="18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8"/>
        <w:gridCol w:w="1315"/>
        <w:gridCol w:w="1065"/>
        <w:gridCol w:w="1257"/>
        <w:gridCol w:w="1084"/>
        <w:gridCol w:w="1377"/>
      </w:tblGrid>
      <w:tr>
        <w:trPr>
          <w:trHeight w:val="345" w:hRule="atLeast"/>
        </w:trPr>
        <w:tc>
          <w:tcPr>
            <w:tcW w:w="5008" w:type="dxa"/>
            <w:shd w:val="clear" w:color="auto" w:fill="BCBCBC"/>
          </w:tcPr>
          <w:p>
            <w:pPr>
              <w:pStyle w:val="TableParagraph"/>
              <w:spacing w:before="81"/>
              <w:ind w:left="1847" w:right="1852"/>
              <w:rPr>
                <w:b/>
                <w:sz w:val="16"/>
              </w:rPr>
            </w:pPr>
            <w:r>
              <w:rPr>
                <w:b/>
                <w:sz w:val="16"/>
              </w:rPr>
              <w:t>DENOMINAÇAO</w:t>
            </w:r>
          </w:p>
        </w:tc>
        <w:tc>
          <w:tcPr>
            <w:tcW w:w="1315" w:type="dxa"/>
            <w:shd w:val="clear" w:color="auto" w:fill="BCBCBC"/>
          </w:tcPr>
          <w:p>
            <w:pPr>
              <w:pStyle w:val="TableParagraph"/>
              <w:spacing w:before="81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SIMBOLO</w:t>
            </w:r>
          </w:p>
        </w:tc>
        <w:tc>
          <w:tcPr>
            <w:tcW w:w="1065" w:type="dxa"/>
            <w:shd w:val="clear" w:color="auto" w:fill="BCBCBC"/>
          </w:tcPr>
          <w:p>
            <w:pPr>
              <w:pStyle w:val="TableParagraph"/>
              <w:spacing w:before="81"/>
              <w:ind w:left="173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CARGOS</w:t>
            </w:r>
          </w:p>
        </w:tc>
        <w:tc>
          <w:tcPr>
            <w:tcW w:w="1257" w:type="dxa"/>
            <w:shd w:val="clear" w:color="auto" w:fill="BCBCBC"/>
          </w:tcPr>
          <w:p>
            <w:pPr>
              <w:pStyle w:val="TableParagraph"/>
              <w:spacing w:before="81"/>
              <w:ind w:left="159" w:right="15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OCUPADOS</w:t>
            </w:r>
          </w:p>
        </w:tc>
        <w:tc>
          <w:tcPr>
            <w:tcW w:w="1084" w:type="dxa"/>
            <w:shd w:val="clear" w:color="auto" w:fill="BCBCBC"/>
          </w:tcPr>
          <w:p>
            <w:pPr>
              <w:pStyle w:val="TableParagraph"/>
              <w:spacing w:before="81"/>
              <w:ind w:left="234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VAGOS</w:t>
            </w:r>
          </w:p>
        </w:tc>
        <w:tc>
          <w:tcPr>
            <w:tcW w:w="1377" w:type="dxa"/>
            <w:shd w:val="clear" w:color="auto" w:fill="BCBCBC"/>
          </w:tcPr>
          <w:p>
            <w:pPr>
              <w:pStyle w:val="TableParagraph"/>
              <w:spacing w:before="81"/>
              <w:ind w:left="234"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Presidente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SUBS.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15.031,76</w:t>
            </w:r>
          </w:p>
        </w:tc>
      </w:tr>
      <w:tr>
        <w:trPr>
          <w:trHeight w:val="254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Diretor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Formação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Profissional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spacing w:before="4"/>
              <w:jc w:val="left"/>
              <w:rPr>
                <w:rFonts w:ascii="Trebuchet MS"/>
                <w:sz w:val="24"/>
              </w:rPr>
            </w:pPr>
          </w:p>
          <w:p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CCE-05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11"/>
              <w:jc w:val="left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8.230,31</w:t>
            </w:r>
          </w:p>
        </w:tc>
      </w:tr>
      <w:tr>
        <w:trPr>
          <w:trHeight w:val="254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Diretora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Empreen.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Cooperativismo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Diretora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Administrativo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Financeiro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 w:right="470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Assessoria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Planejamento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Desenvolvimento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spacing w:before="3"/>
              <w:jc w:val="left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before="1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CCE-03</w:t>
            </w:r>
          </w:p>
        </w:tc>
        <w:tc>
          <w:tcPr>
            <w:tcW w:w="1065" w:type="dxa"/>
          </w:tcPr>
          <w:p>
            <w:pPr>
              <w:pStyle w:val="TableParagraph"/>
              <w:spacing w:before="13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13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5.267,39</w:t>
            </w:r>
          </w:p>
        </w:tc>
      </w:tr>
      <w:tr>
        <w:trPr>
          <w:trHeight w:val="278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Procuradoria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Executivo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Apoio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Trabalhador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Empreendedor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rebuchet MS"/>
                <w:sz w:val="17"/>
              </w:rPr>
            </w:pPr>
          </w:p>
          <w:p>
            <w:pPr>
              <w:pStyle w:val="TableParagraph"/>
              <w:ind w:left="3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rebuchet MS"/>
                <w:sz w:val="16"/>
              </w:rPr>
            </w:pPr>
          </w:p>
          <w:p>
            <w:pPr>
              <w:pStyle w:val="TableParagraph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3.371,13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Executivo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Executivo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Tecnologia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Informação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Gabinete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116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CCS-08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11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3.103,75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ASCOM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Técnico-Administrativo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74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4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Coordenador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CCS-07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13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13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2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2.465,10</w:t>
            </w:r>
          </w:p>
        </w:tc>
      </w:tr>
      <w:tr>
        <w:trPr>
          <w:trHeight w:val="263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Técnico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CCS-07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4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4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3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2.465,10</w:t>
            </w:r>
          </w:p>
        </w:tc>
      </w:tr>
      <w:tr>
        <w:trPr>
          <w:trHeight w:val="244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Presidente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spacing w:before="148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CCS-06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6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6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2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1.972,06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Tecnologia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Informação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1.972,06</w:t>
            </w:r>
          </w:p>
        </w:tc>
      </w:tr>
      <w:tr>
        <w:trPr>
          <w:trHeight w:val="235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Administrativo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14</w:t>
            </w:r>
          </w:p>
        </w:tc>
        <w:tc>
          <w:tcPr>
            <w:tcW w:w="1084" w:type="dxa"/>
          </w:tcPr>
          <w:p>
            <w:pPr>
              <w:pStyle w:val="TableParagraph"/>
              <w:spacing w:before="2"/>
              <w:ind w:left="3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1.577,67</w:t>
            </w:r>
          </w:p>
        </w:tc>
      </w:tr>
      <w:tr>
        <w:trPr>
          <w:trHeight w:val="259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Imprensa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3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1.577,67</w:t>
            </w:r>
          </w:p>
        </w:tc>
      </w:tr>
      <w:tr>
        <w:trPr>
          <w:trHeight w:val="244" w:hRule="atLeast"/>
        </w:trPr>
        <w:tc>
          <w:tcPr>
            <w:tcW w:w="5008" w:type="dxa"/>
          </w:tcPr>
          <w:p>
            <w:pPr>
              <w:pStyle w:val="TableParagraph"/>
              <w:spacing w:before="9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Diretor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13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CCS-04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20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1.262,12</w:t>
            </w:r>
          </w:p>
        </w:tc>
      </w:tr>
      <w:tr>
        <w:trPr>
          <w:trHeight w:val="235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CCS-03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9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9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9"/>
              <w:ind w:left="232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1.100,00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Gabinete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13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13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3"/>
              <w:ind w:left="232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1.100,00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Serviço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Especial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CCS-01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2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1.100,00</w:t>
            </w:r>
          </w:p>
        </w:tc>
      </w:tr>
      <w:tr>
        <w:trPr>
          <w:trHeight w:val="235" w:hRule="atLeast"/>
        </w:trPr>
        <w:tc>
          <w:tcPr>
            <w:tcW w:w="6323" w:type="dxa"/>
            <w:gridSpan w:val="2"/>
            <w:shd w:val="clear" w:color="auto" w:fill="BCBCBC"/>
          </w:tcPr>
          <w:p>
            <w:pPr>
              <w:pStyle w:val="TableParagraph"/>
              <w:spacing w:before="9"/>
              <w:ind w:left="2857" w:right="285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065" w:type="dxa"/>
            <w:shd w:val="clear" w:color="auto" w:fill="BCBCBC"/>
          </w:tcPr>
          <w:p>
            <w:pPr>
              <w:pStyle w:val="TableParagraph"/>
              <w:spacing w:line="215" w:lineRule="exact"/>
              <w:ind w:left="173" w:right="16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98</w:t>
            </w:r>
          </w:p>
        </w:tc>
        <w:tc>
          <w:tcPr>
            <w:tcW w:w="1257" w:type="dxa"/>
            <w:shd w:val="clear" w:color="auto" w:fill="BCBCBC"/>
          </w:tcPr>
          <w:p>
            <w:pPr>
              <w:pStyle w:val="TableParagraph"/>
              <w:spacing w:line="215" w:lineRule="exact"/>
              <w:ind w:left="159" w:right="14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0000"/>
                <w:sz w:val="16"/>
              </w:rPr>
              <w:t>97</w:t>
            </w:r>
          </w:p>
        </w:tc>
        <w:tc>
          <w:tcPr>
            <w:tcW w:w="1084" w:type="dxa"/>
            <w:shd w:val="clear" w:color="auto" w:fill="BCBCBC"/>
          </w:tcPr>
          <w:p>
            <w:pPr>
              <w:pStyle w:val="TableParagraph"/>
              <w:spacing w:line="215" w:lineRule="exact"/>
              <w:ind w:left="8"/>
              <w:rPr>
                <w:rFonts w:ascii="Arial Black"/>
                <w:sz w:val="16"/>
              </w:rPr>
            </w:pPr>
            <w:r>
              <w:rPr>
                <w:rFonts w:ascii="Arial Black"/>
                <w:w w:val="99"/>
                <w:sz w:val="16"/>
              </w:rPr>
              <w:t>1</w:t>
            </w:r>
          </w:p>
        </w:tc>
        <w:tc>
          <w:tcPr>
            <w:tcW w:w="1377" w:type="dxa"/>
            <w:shd w:val="clear" w:color="auto" w:fill="BCBCBC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</w:tbl>
    <w:p>
      <w:pPr>
        <w:pStyle w:val="BodyText"/>
        <w:spacing w:before="3"/>
      </w:pPr>
      <w:r>
        <w:rPr>
          <w:spacing w:val="-1"/>
        </w:rPr>
        <w:t>Anexos</w:t>
      </w:r>
      <w:r>
        <w:rPr>
          <w:spacing w:val="-7"/>
        </w:rPr>
        <w:t> </w:t>
      </w:r>
      <w:r>
        <w:rPr>
          <w:spacing w:val="-1"/>
        </w:rPr>
        <w:t>I,</w:t>
      </w:r>
      <w:r>
        <w:rPr>
          <w:spacing w:val="-8"/>
        </w:rPr>
        <w:t> </w:t>
      </w:r>
      <w:r>
        <w:rPr>
          <w:spacing w:val="-1"/>
        </w:rPr>
        <w:t>II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III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>
          <w:spacing w:val="-1"/>
        </w:rPr>
        <w:t>4368/2013</w:t>
      </w:r>
      <w:r>
        <w:rPr>
          <w:spacing w:val="-3"/>
        </w:rPr>
        <w:t> </w:t>
      </w:r>
      <w:r>
        <w:rPr>
          <w:spacing w:val="-1"/>
        </w:rPr>
        <w:t>(Lei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dispõe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nova</w:t>
      </w:r>
      <w:r>
        <w:rPr>
          <w:spacing w:val="-4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básica</w:t>
      </w:r>
      <w:r>
        <w:rPr>
          <w:spacing w:val="-8"/>
        </w:rPr>
        <w:t> </w:t>
      </w:r>
      <w:r>
        <w:rPr/>
        <w:t>da</w:t>
      </w:r>
      <w:r>
        <w:rPr>
          <w:spacing w:val="-14"/>
        </w:rPr>
        <w:t> </w:t>
      </w:r>
      <w:r>
        <w:rPr/>
        <w:t>FUNDAT);</w:t>
      </w:r>
    </w:p>
    <w:p>
      <w:pPr>
        <w:pStyle w:val="BodyText"/>
        <w:spacing w:line="292" w:lineRule="auto" w:before="60"/>
        <w:ind w:right="4260"/>
      </w:pPr>
      <w:r>
        <w:rPr>
          <w:spacing w:val="-1"/>
        </w:rPr>
        <w:t>Anexo</w:t>
      </w:r>
      <w:r>
        <w:rPr>
          <w:spacing w:val="-8"/>
        </w:rPr>
        <w:t> </w:t>
      </w:r>
      <w:r>
        <w:rPr>
          <w:spacing w:val="-1"/>
        </w:rPr>
        <w:t>único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Resolução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10"/>
        </w:rPr>
        <w:t> </w:t>
      </w:r>
      <w:r>
        <w:rPr>
          <w:spacing w:val="-1"/>
        </w:rPr>
        <w:t>01/2013</w:t>
      </w:r>
      <w:r>
        <w:rPr>
          <w:spacing w:val="-8"/>
        </w:rPr>
        <w:t> </w:t>
      </w:r>
      <w:r>
        <w:rPr/>
        <w:t>do</w:t>
      </w:r>
      <w:r>
        <w:rPr>
          <w:spacing w:val="-4"/>
        </w:rPr>
        <w:t> </w:t>
      </w:r>
      <w:r>
        <w:rPr/>
        <w:t>CONAD</w:t>
      </w:r>
      <w:r>
        <w:rPr>
          <w:spacing w:val="-11"/>
        </w:rPr>
        <w:t> </w:t>
      </w:r>
      <w:r>
        <w:rPr/>
        <w:t>(Transformação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Cargos</w:t>
      </w:r>
      <w:r>
        <w:rPr>
          <w:spacing w:val="-7"/>
        </w:rPr>
        <w:t> </w:t>
      </w:r>
      <w:r>
        <w:rPr/>
        <w:t>em</w:t>
      </w:r>
      <w:r>
        <w:rPr>
          <w:spacing w:val="-9"/>
        </w:rPr>
        <w:t> </w:t>
      </w:r>
      <w:r>
        <w:rPr/>
        <w:t>Comissão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âmbito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FUNDAT);</w:t>
      </w:r>
      <w:r>
        <w:rPr>
          <w:spacing w:val="1"/>
        </w:rPr>
        <w:t> </w:t>
      </w:r>
      <w:r>
        <w:rPr/>
        <w:t>Artigo</w:t>
      </w:r>
      <w:r>
        <w:rPr>
          <w:spacing w:val="-5"/>
        </w:rPr>
        <w:t> </w:t>
      </w:r>
      <w:r>
        <w:rPr/>
        <w:t>2º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8"/>
        </w:rPr>
        <w:t> </w:t>
      </w:r>
      <w:r>
        <w:rPr/>
        <w:t>4.568/2014</w:t>
      </w:r>
      <w:r>
        <w:rPr>
          <w:spacing w:val="-4"/>
        </w:rPr>
        <w:t> </w:t>
      </w:r>
      <w:r>
        <w:rPr/>
        <w:t>(Lei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cria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CATE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dispõe</w:t>
      </w:r>
      <w:r>
        <w:rPr>
          <w:spacing w:val="-7"/>
        </w:rPr>
        <w:t> </w:t>
      </w:r>
      <w:r>
        <w:rPr/>
        <w:t>sobre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nova</w:t>
      </w:r>
      <w:r>
        <w:rPr>
          <w:spacing w:val="-4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básica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FUNDAT);</w:t>
      </w:r>
    </w:p>
    <w:p>
      <w:pPr>
        <w:pStyle w:val="BodyText"/>
        <w:spacing w:before="1"/>
      </w:pPr>
      <w:r>
        <w:rPr>
          <w:spacing w:val="-1"/>
        </w:rPr>
        <w:t>Anexo</w:t>
      </w:r>
      <w:r>
        <w:rPr>
          <w:spacing w:val="-8"/>
        </w:rPr>
        <w:t> </w:t>
      </w:r>
      <w:r>
        <w:rPr>
          <w:spacing w:val="-1"/>
        </w:rPr>
        <w:t>único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Resolução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10"/>
        </w:rPr>
        <w:t> </w:t>
      </w:r>
      <w:r>
        <w:rPr>
          <w:spacing w:val="-1"/>
        </w:rPr>
        <w:t>03/2015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CONAD</w:t>
      </w:r>
      <w:r>
        <w:rPr>
          <w:spacing w:val="-6"/>
        </w:rPr>
        <w:t> </w:t>
      </w:r>
      <w:r>
        <w:rPr/>
        <w:t>(Transforma</w:t>
      </w:r>
      <w:r>
        <w:rPr>
          <w:spacing w:val="-3"/>
        </w:rPr>
        <w:t> </w:t>
      </w:r>
      <w:r>
        <w:rPr/>
        <w:t>e</w:t>
      </w:r>
      <w:r>
        <w:rPr>
          <w:spacing w:val="-11"/>
        </w:rPr>
        <w:t> </w:t>
      </w:r>
      <w:r>
        <w:rPr/>
        <w:t>altera</w:t>
      </w:r>
      <w:r>
        <w:rPr>
          <w:spacing w:val="-7"/>
        </w:rPr>
        <w:t> </w:t>
      </w:r>
      <w:r>
        <w:rPr/>
        <w:t>Cargos</w:t>
      </w:r>
      <w:r>
        <w:rPr>
          <w:spacing w:val="-7"/>
        </w:rPr>
        <w:t> </w:t>
      </w:r>
      <w:r>
        <w:rPr/>
        <w:t>em</w:t>
      </w:r>
      <w:r>
        <w:rPr>
          <w:spacing w:val="-9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no</w:t>
      </w:r>
      <w:r>
        <w:rPr>
          <w:spacing w:val="-9"/>
        </w:rPr>
        <w:t> </w:t>
      </w:r>
      <w:r>
        <w:rPr/>
        <w:t>âmbito</w:t>
      </w:r>
      <w:r>
        <w:rPr>
          <w:spacing w:val="-8"/>
        </w:rPr>
        <w:t> </w:t>
      </w:r>
      <w:r>
        <w:rPr/>
        <w:t>da</w:t>
      </w:r>
      <w:r>
        <w:rPr>
          <w:spacing w:val="-4"/>
        </w:rPr>
        <w:t> </w:t>
      </w:r>
      <w:r>
        <w:rPr/>
        <w:t>FUNDAT);</w:t>
      </w:r>
    </w:p>
    <w:p>
      <w:pPr>
        <w:spacing w:before="19"/>
        <w:ind w:left="2666" w:right="2838" w:firstLine="0"/>
        <w:jc w:val="center"/>
        <w:rPr>
          <w:rFonts w:ascii="Calibri"/>
          <w:sz w:val="14"/>
        </w:rPr>
      </w:pPr>
      <w:r>
        <w:rPr>
          <w:rFonts w:ascii="Calibri"/>
          <w:sz w:val="14"/>
        </w:rPr>
        <w:t>30/junho/2021.</w:t>
      </w:r>
    </w:p>
    <w:sectPr>
      <w:type w:val="continuous"/>
      <w:pgSz w:w="11910" w:h="16840"/>
      <w:pgMar w:top="1580" w:bottom="280" w:left="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4"/>
    </w:pPr>
    <w:rPr>
      <w:rFonts w:ascii="Times New Roman" w:hAnsi="Times New Roman" w:eastAsia="Times New Roman" w:cs="Times New Roman"/>
      <w:b/>
      <w:bCs/>
      <w:i/>
      <w:i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120" w:right="2838"/>
    </w:pPr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2023-10-03T13:59:23Z</dcterms:created>
  <dcterms:modified xsi:type="dcterms:W3CDTF">2023-10-03T13:59:23Z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